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AB512" w14:textId="25905E5C" w:rsidR="008871F1" w:rsidRPr="001E229D" w:rsidRDefault="008871F1" w:rsidP="008871F1">
      <w:pPr>
        <w:spacing w:before="24"/>
        <w:ind w:left="380"/>
        <w:jc w:val="right"/>
        <w:rPr>
          <w:b/>
          <w:sz w:val="24"/>
        </w:rPr>
      </w:pPr>
      <w:r w:rsidRPr="001E229D">
        <w:rPr>
          <w:b/>
          <w:sz w:val="24"/>
        </w:rPr>
        <w:t>ANEXA NR 14</w:t>
      </w:r>
      <w:r w:rsidR="00073D00" w:rsidRPr="001E229D">
        <w:rPr>
          <w:b/>
          <w:sz w:val="24"/>
        </w:rPr>
        <w:t xml:space="preserve"> la </w:t>
      </w:r>
      <w:r w:rsidR="00073D00" w:rsidRPr="001E229D">
        <w:rPr>
          <w:b/>
          <w:i/>
          <w:sz w:val="24"/>
        </w:rPr>
        <w:t>Metodologie</w:t>
      </w:r>
    </w:p>
    <w:p w14:paraId="3B4D3464" w14:textId="2E80B51B" w:rsidR="008871F1" w:rsidRPr="001E229D" w:rsidRDefault="008871F1" w:rsidP="00073D00">
      <w:pPr>
        <w:spacing w:before="24"/>
        <w:ind w:left="380"/>
        <w:rPr>
          <w:i/>
          <w:sz w:val="24"/>
        </w:rPr>
      </w:pPr>
      <w:r w:rsidRPr="001E229D">
        <w:rPr>
          <w:i/>
          <w:sz w:val="24"/>
        </w:rPr>
        <w:t>(anexă</w:t>
      </w:r>
      <w:r w:rsidRPr="001E229D">
        <w:rPr>
          <w:i/>
          <w:spacing w:val="-1"/>
          <w:sz w:val="24"/>
        </w:rPr>
        <w:t xml:space="preserve"> </w:t>
      </w:r>
      <w:r w:rsidRPr="001E229D">
        <w:rPr>
          <w:i/>
          <w:sz w:val="24"/>
        </w:rPr>
        <w:t>înlocuită prin</w:t>
      </w:r>
      <w:r w:rsidRPr="001E229D">
        <w:rPr>
          <w:i/>
          <w:spacing w:val="-1"/>
          <w:sz w:val="24"/>
        </w:rPr>
        <w:t xml:space="preserve"> </w:t>
      </w:r>
      <w:r w:rsidRPr="001E229D">
        <w:rPr>
          <w:i/>
          <w:sz w:val="24"/>
        </w:rPr>
        <w:t>art. I</w:t>
      </w:r>
      <w:r w:rsidRPr="001E229D">
        <w:rPr>
          <w:i/>
          <w:spacing w:val="-1"/>
          <w:sz w:val="24"/>
        </w:rPr>
        <w:t xml:space="preserve"> </w:t>
      </w:r>
      <w:r w:rsidRPr="001E229D">
        <w:rPr>
          <w:i/>
          <w:sz w:val="24"/>
        </w:rPr>
        <w:t>pct. 20</w:t>
      </w:r>
      <w:r w:rsidRPr="001E229D">
        <w:rPr>
          <w:i/>
          <w:spacing w:val="-1"/>
          <w:sz w:val="24"/>
        </w:rPr>
        <w:t xml:space="preserve"> </w:t>
      </w:r>
      <w:r w:rsidRPr="001E229D">
        <w:rPr>
          <w:i/>
          <w:sz w:val="24"/>
        </w:rPr>
        <w:t>din</w:t>
      </w:r>
      <w:r w:rsidRPr="001E229D">
        <w:rPr>
          <w:i/>
          <w:spacing w:val="-1"/>
          <w:sz w:val="24"/>
        </w:rPr>
        <w:t xml:space="preserve"> </w:t>
      </w:r>
      <w:r w:rsidRPr="001E229D">
        <w:rPr>
          <w:i/>
          <w:sz w:val="24"/>
          <w:u w:val="single" w:color="0000FF"/>
        </w:rPr>
        <w:t>Ordinul</w:t>
      </w:r>
      <w:r w:rsidRPr="001E229D">
        <w:rPr>
          <w:i/>
          <w:spacing w:val="-2"/>
          <w:sz w:val="24"/>
          <w:u w:val="single" w:color="0000FF"/>
        </w:rPr>
        <w:t xml:space="preserve"> </w:t>
      </w:r>
      <w:r w:rsidRPr="001E229D">
        <w:rPr>
          <w:i/>
          <w:sz w:val="24"/>
          <w:u w:val="single" w:color="0000FF"/>
        </w:rPr>
        <w:t>M.E.N. nr.</w:t>
      </w:r>
      <w:r w:rsidRPr="001E229D">
        <w:rPr>
          <w:i/>
          <w:spacing w:val="-1"/>
          <w:sz w:val="24"/>
          <w:u w:val="single" w:color="0000FF"/>
        </w:rPr>
        <w:t xml:space="preserve"> </w:t>
      </w:r>
      <w:r w:rsidRPr="001E229D">
        <w:rPr>
          <w:i/>
          <w:sz w:val="24"/>
          <w:u w:val="single" w:color="0000FF"/>
        </w:rPr>
        <w:t>3713/2021</w:t>
      </w:r>
      <w:r w:rsidRPr="001E229D">
        <w:rPr>
          <w:i/>
          <w:sz w:val="24"/>
        </w:rPr>
        <w:t>, în</w:t>
      </w:r>
      <w:r w:rsidRPr="001E229D">
        <w:rPr>
          <w:i/>
          <w:spacing w:val="-1"/>
          <w:sz w:val="24"/>
        </w:rPr>
        <w:t xml:space="preserve"> </w:t>
      </w:r>
      <w:r w:rsidRPr="001E229D">
        <w:rPr>
          <w:i/>
          <w:sz w:val="24"/>
        </w:rPr>
        <w:t>vigoare de la</w:t>
      </w:r>
      <w:r w:rsidRPr="001E229D">
        <w:rPr>
          <w:i/>
          <w:spacing w:val="-1"/>
          <w:sz w:val="24"/>
        </w:rPr>
        <w:t xml:space="preserve"> </w:t>
      </w:r>
      <w:r w:rsidRPr="001E229D">
        <w:rPr>
          <w:i/>
          <w:sz w:val="24"/>
        </w:rPr>
        <w:t>26 aprilie</w:t>
      </w:r>
      <w:r w:rsidRPr="001E229D">
        <w:rPr>
          <w:i/>
          <w:spacing w:val="-1"/>
          <w:sz w:val="24"/>
        </w:rPr>
        <w:t xml:space="preserve"> </w:t>
      </w:r>
      <w:r w:rsidRPr="001E229D">
        <w:rPr>
          <w:i/>
          <w:sz w:val="24"/>
        </w:rPr>
        <w:t>2021)</w:t>
      </w:r>
    </w:p>
    <w:p w14:paraId="1BDFBE11" w14:textId="77777777" w:rsidR="008871F1" w:rsidRPr="001E229D" w:rsidRDefault="008871F1" w:rsidP="008871F1">
      <w:pPr>
        <w:pStyle w:val="BodyText"/>
        <w:ind w:left="365"/>
      </w:pPr>
      <w:proofErr w:type="spellStart"/>
      <w:r w:rsidRPr="001E229D">
        <w:t>Instituţia</w:t>
      </w:r>
      <w:proofErr w:type="spellEnd"/>
      <w:r w:rsidRPr="001E229D">
        <w:t xml:space="preserve"> de </w:t>
      </w:r>
      <w:proofErr w:type="spellStart"/>
      <w:r w:rsidRPr="001E229D">
        <w:t>învăţământ</w:t>
      </w:r>
      <w:proofErr w:type="spellEnd"/>
      <w:r w:rsidRPr="001E229D">
        <w:t xml:space="preserve">/centru de </w:t>
      </w:r>
      <w:proofErr w:type="spellStart"/>
      <w:r w:rsidRPr="001E229D">
        <w:t>perfecţionare</w:t>
      </w:r>
      <w:proofErr w:type="spellEnd"/>
      <w:r w:rsidRPr="001E229D">
        <w:t xml:space="preserve"> . . . . .</w:t>
      </w:r>
      <w:r w:rsidRPr="001E229D">
        <w:rPr>
          <w:spacing w:val="-2"/>
        </w:rPr>
        <w:t xml:space="preserve"> </w:t>
      </w:r>
      <w:r w:rsidRPr="001E229D">
        <w:t>. . . . .</w:t>
      </w:r>
    </w:p>
    <w:p w14:paraId="718B4E91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0851F9F4" w14:textId="77777777" w:rsidR="008871F1" w:rsidRPr="001E229D" w:rsidRDefault="008871F1" w:rsidP="008871F1">
      <w:pPr>
        <w:pStyle w:val="Heading1"/>
        <w:spacing w:before="0"/>
        <w:ind w:right="282"/>
        <w:jc w:val="center"/>
      </w:pPr>
      <w:r w:rsidRPr="001E229D">
        <w:rPr>
          <w:spacing w:val="-1"/>
          <w:u w:val="thick" w:color="0000FF"/>
        </w:rPr>
        <w:t>R</w:t>
      </w:r>
      <w:bookmarkStart w:id="0" w:name="_GoBack"/>
      <w:bookmarkEnd w:id="0"/>
      <w:r w:rsidRPr="001E229D">
        <w:rPr>
          <w:spacing w:val="-1"/>
          <w:u w:val="thick" w:color="0000FF"/>
        </w:rPr>
        <w:t>APORT</w:t>
      </w:r>
      <w:r w:rsidRPr="001E229D">
        <w:rPr>
          <w:spacing w:val="-13"/>
        </w:rPr>
        <w:t xml:space="preserve"> </w:t>
      </w:r>
      <w:r w:rsidRPr="001E229D">
        <w:t>SCRIS</w:t>
      </w:r>
    </w:p>
    <w:p w14:paraId="4BEEC10F" w14:textId="77777777" w:rsidR="008871F1" w:rsidRPr="001E229D" w:rsidRDefault="008871F1" w:rsidP="008871F1">
      <w:pPr>
        <w:pStyle w:val="BodyText"/>
        <w:spacing w:before="24" w:line="261" w:lineRule="auto"/>
        <w:ind w:left="179" w:right="348"/>
        <w:jc w:val="center"/>
      </w:pPr>
      <w:r w:rsidRPr="001E229D">
        <w:t xml:space="preserve">Încheiat la </w:t>
      </w:r>
      <w:proofErr w:type="spellStart"/>
      <w:r w:rsidRPr="001E229D">
        <w:t>inspecţia</w:t>
      </w:r>
      <w:proofErr w:type="spellEnd"/>
      <w:r w:rsidRPr="001E229D">
        <w:t xml:space="preserve"> specială pentru acordarea/echivalarea gradului didactic I/acordarea titlului de</w:t>
      </w:r>
      <w:r w:rsidRPr="001E229D">
        <w:rPr>
          <w:spacing w:val="-57"/>
        </w:rPr>
        <w:t xml:space="preserve"> </w:t>
      </w:r>
      <w:r w:rsidRPr="001E229D">
        <w:t>profesor emerit</w:t>
      </w:r>
    </w:p>
    <w:p w14:paraId="217137DD" w14:textId="77777777" w:rsidR="008871F1" w:rsidRPr="001E229D" w:rsidRDefault="008871F1" w:rsidP="008871F1">
      <w:pPr>
        <w:pStyle w:val="BodyText"/>
        <w:spacing w:before="209"/>
        <w:ind w:left="365"/>
      </w:pPr>
      <w:r w:rsidRPr="001E229D">
        <w:t>Numele</w:t>
      </w:r>
      <w:r w:rsidRPr="001E229D">
        <w:rPr>
          <w:spacing w:val="-2"/>
        </w:rPr>
        <w:t xml:space="preserve"> </w:t>
      </w:r>
      <w:proofErr w:type="spellStart"/>
      <w:r w:rsidRPr="001E229D">
        <w:t>şi</w:t>
      </w:r>
      <w:proofErr w:type="spellEnd"/>
      <w:r w:rsidRPr="001E229D">
        <w:rPr>
          <w:spacing w:val="-1"/>
        </w:rPr>
        <w:t xml:space="preserve"> </w:t>
      </w:r>
      <w:r w:rsidRPr="001E229D">
        <w:t>prenumele</w:t>
      </w:r>
      <w:r w:rsidRPr="001E229D">
        <w:rPr>
          <w:spacing w:val="-1"/>
        </w:rPr>
        <w:t xml:space="preserve"> </w:t>
      </w:r>
      <w:r w:rsidRPr="001E229D">
        <w:t>cadrului didactic inspectat:</w:t>
      </w:r>
      <w:r w:rsidRPr="001E229D">
        <w:rPr>
          <w:spacing w:val="-1"/>
        </w:rPr>
        <w:t xml:space="preserve"> </w:t>
      </w:r>
      <w:r w:rsidRPr="001E229D">
        <w:t>. . 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2"/>
        </w:rPr>
        <w:t xml:space="preserve"> </w:t>
      </w:r>
      <w:r w:rsidRPr="001E229D">
        <w:t>. . .</w:t>
      </w:r>
      <w:r w:rsidRPr="001E229D">
        <w:rPr>
          <w:spacing w:val="-1"/>
        </w:rPr>
        <w:t xml:space="preserve"> </w:t>
      </w:r>
      <w:r w:rsidRPr="001E229D">
        <w:t>. .</w:t>
      </w:r>
    </w:p>
    <w:p w14:paraId="0F78E3D8" w14:textId="77777777" w:rsidR="008871F1" w:rsidRPr="001E229D" w:rsidRDefault="008871F1" w:rsidP="008871F1">
      <w:pPr>
        <w:pStyle w:val="BodyText"/>
        <w:spacing w:before="24"/>
        <w:ind w:left="365"/>
      </w:pPr>
      <w:proofErr w:type="spellStart"/>
      <w:r w:rsidRPr="001E229D">
        <w:t>Funcţia</w:t>
      </w:r>
      <w:proofErr w:type="spellEnd"/>
      <w:r w:rsidRPr="001E229D">
        <w:rPr>
          <w:spacing w:val="-3"/>
        </w:rPr>
        <w:t xml:space="preserve"> </w:t>
      </w:r>
      <w:r w:rsidRPr="001E229D">
        <w:t>didactică</w:t>
      </w:r>
      <w:r w:rsidRPr="001E229D">
        <w:rPr>
          <w:spacing w:val="-1"/>
        </w:rPr>
        <w:t xml:space="preserve"> </w:t>
      </w:r>
      <w:proofErr w:type="spellStart"/>
      <w:r w:rsidRPr="001E229D">
        <w:t>şi</w:t>
      </w:r>
      <w:proofErr w:type="spellEnd"/>
      <w:r w:rsidRPr="001E229D">
        <w:rPr>
          <w:spacing w:val="-3"/>
        </w:rPr>
        <w:t xml:space="preserve"> </w:t>
      </w:r>
      <w:r w:rsidRPr="001E229D">
        <w:t>specialitatea:</w:t>
      </w:r>
      <w:r w:rsidRPr="001E229D">
        <w:rPr>
          <w:spacing w:val="-2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2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2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2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2"/>
        </w:rPr>
        <w:t xml:space="preserve"> </w:t>
      </w:r>
      <w:r w:rsidRPr="001E229D">
        <w:t>.</w:t>
      </w:r>
    </w:p>
    <w:p w14:paraId="2BC97EAE" w14:textId="77777777" w:rsidR="008871F1" w:rsidRPr="001E229D" w:rsidRDefault="008871F1" w:rsidP="008871F1">
      <w:pPr>
        <w:pStyle w:val="BodyText"/>
        <w:spacing w:before="24"/>
        <w:ind w:left="365"/>
      </w:pPr>
      <w:r w:rsidRPr="001E229D">
        <w:t>Unitatea</w:t>
      </w:r>
      <w:r w:rsidRPr="001E229D">
        <w:rPr>
          <w:spacing w:val="-2"/>
        </w:rPr>
        <w:t xml:space="preserve"> </w:t>
      </w:r>
      <w:r w:rsidRPr="001E229D">
        <w:t>de</w:t>
      </w:r>
      <w:r w:rsidRPr="001E229D">
        <w:rPr>
          <w:spacing w:val="-1"/>
        </w:rPr>
        <w:t xml:space="preserve"> </w:t>
      </w:r>
      <w:proofErr w:type="spellStart"/>
      <w:r w:rsidRPr="001E229D">
        <w:t>învăţământ</w:t>
      </w:r>
      <w:proofErr w:type="spellEnd"/>
      <w:r w:rsidRPr="001E229D">
        <w:t>: 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</w:t>
      </w:r>
    </w:p>
    <w:p w14:paraId="6C0DAF4D" w14:textId="77777777" w:rsidR="008871F1" w:rsidRPr="001E229D" w:rsidRDefault="008871F1" w:rsidP="008871F1">
      <w:pPr>
        <w:pStyle w:val="BodyText"/>
        <w:spacing w:before="24"/>
        <w:ind w:left="365"/>
      </w:pPr>
      <w:r w:rsidRPr="001E229D">
        <w:t>Data</w:t>
      </w:r>
      <w:r w:rsidRPr="001E229D">
        <w:rPr>
          <w:spacing w:val="-2"/>
        </w:rPr>
        <w:t xml:space="preserve"> </w:t>
      </w:r>
      <w:r w:rsidRPr="001E229D">
        <w:t xml:space="preserve">efectuării </w:t>
      </w:r>
      <w:proofErr w:type="spellStart"/>
      <w:r w:rsidRPr="001E229D">
        <w:t>inspecţiei</w:t>
      </w:r>
      <w:proofErr w:type="spellEnd"/>
      <w:r w:rsidRPr="001E229D">
        <w:t>: . .</w:t>
      </w:r>
      <w:r w:rsidRPr="001E229D">
        <w:rPr>
          <w:spacing w:val="-1"/>
        </w:rPr>
        <w:t xml:space="preserve"> </w:t>
      </w:r>
      <w:r w:rsidRPr="001E229D">
        <w:t>. . . .</w:t>
      </w:r>
      <w:r w:rsidRPr="001E229D">
        <w:rPr>
          <w:spacing w:val="-1"/>
        </w:rPr>
        <w:t xml:space="preserve"> </w:t>
      </w:r>
      <w:r w:rsidRPr="001E229D">
        <w:t>. . . .</w:t>
      </w:r>
    </w:p>
    <w:p w14:paraId="640B11DC" w14:textId="77777777" w:rsidR="008871F1" w:rsidRPr="001E229D" w:rsidRDefault="008871F1" w:rsidP="008871F1">
      <w:pPr>
        <w:pStyle w:val="BodyText"/>
        <w:spacing w:before="24"/>
        <w:ind w:left="365"/>
      </w:pPr>
      <w:r w:rsidRPr="001E229D">
        <w:t>Comisia</w:t>
      </w:r>
      <w:r w:rsidRPr="001E229D">
        <w:rPr>
          <w:spacing w:val="-1"/>
        </w:rPr>
        <w:t xml:space="preserve"> </w:t>
      </w:r>
      <w:r w:rsidRPr="001E229D">
        <w:t>numită</w:t>
      </w:r>
      <w:r w:rsidRPr="001E229D">
        <w:rPr>
          <w:spacing w:val="-1"/>
        </w:rPr>
        <w:t xml:space="preserve"> </w:t>
      </w:r>
      <w:r w:rsidRPr="001E229D">
        <w:t>prin Adresa</w:t>
      </w:r>
      <w:r w:rsidRPr="001E229D">
        <w:rPr>
          <w:spacing w:val="-2"/>
        </w:rPr>
        <w:t xml:space="preserve"> </w:t>
      </w:r>
      <w:r w:rsidRPr="001E229D">
        <w:t>ME/ISJ</w:t>
      </w:r>
      <w:r w:rsidRPr="001E229D">
        <w:rPr>
          <w:spacing w:val="-2"/>
        </w:rPr>
        <w:t xml:space="preserve"> </w:t>
      </w:r>
      <w:r w:rsidRPr="001E229D">
        <w:t>nr. .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</w:t>
      </w:r>
    </w:p>
    <w:p w14:paraId="17B90C8D" w14:textId="77777777" w:rsidR="008871F1" w:rsidRPr="001E229D" w:rsidRDefault="008871F1" w:rsidP="008871F1">
      <w:pPr>
        <w:pStyle w:val="BodyText"/>
        <w:spacing w:before="24"/>
        <w:ind w:left="365"/>
      </w:pPr>
      <w:r w:rsidRPr="001E229D">
        <w:rPr>
          <w:b/>
        </w:rPr>
        <w:t xml:space="preserve">1. </w:t>
      </w:r>
      <w:r w:rsidRPr="001E229D">
        <w:t>. . . . . . . . .</w:t>
      </w:r>
    </w:p>
    <w:p w14:paraId="312338B8" w14:textId="77777777" w:rsidR="008871F1" w:rsidRPr="001E229D" w:rsidRDefault="008871F1" w:rsidP="008871F1">
      <w:pPr>
        <w:pStyle w:val="BodyText"/>
        <w:spacing w:before="24"/>
        <w:ind w:left="365"/>
      </w:pPr>
      <w:r w:rsidRPr="001E229D">
        <w:t>(numele</w:t>
      </w:r>
      <w:r w:rsidRPr="001E229D">
        <w:rPr>
          <w:spacing w:val="-1"/>
        </w:rPr>
        <w:t xml:space="preserve"> </w:t>
      </w:r>
      <w:proofErr w:type="spellStart"/>
      <w:r w:rsidRPr="001E229D">
        <w:t>şi</w:t>
      </w:r>
      <w:proofErr w:type="spellEnd"/>
      <w:r w:rsidRPr="001E229D">
        <w:rPr>
          <w:spacing w:val="-1"/>
        </w:rPr>
        <w:t xml:space="preserve"> </w:t>
      </w:r>
      <w:r w:rsidRPr="001E229D">
        <w:t xml:space="preserve">prenumele, </w:t>
      </w:r>
      <w:proofErr w:type="spellStart"/>
      <w:r w:rsidRPr="001E229D">
        <w:t>funcţia</w:t>
      </w:r>
      <w:proofErr w:type="spellEnd"/>
      <w:r w:rsidRPr="001E229D">
        <w:t>, gradul didactic, unitatea de la care provine)</w:t>
      </w:r>
    </w:p>
    <w:p w14:paraId="2F43A6DD" w14:textId="77777777" w:rsidR="008871F1" w:rsidRPr="001E229D" w:rsidRDefault="008871F1" w:rsidP="008871F1">
      <w:pPr>
        <w:pStyle w:val="BodyText"/>
        <w:spacing w:before="24"/>
        <w:ind w:left="365"/>
      </w:pPr>
      <w:r w:rsidRPr="001E229D">
        <w:rPr>
          <w:b/>
        </w:rPr>
        <w:t xml:space="preserve">2. </w:t>
      </w:r>
      <w:r w:rsidRPr="001E229D">
        <w:t>. . . . . . . . .</w:t>
      </w:r>
    </w:p>
    <w:p w14:paraId="516532B8" w14:textId="77777777" w:rsidR="008871F1" w:rsidRPr="001E229D" w:rsidRDefault="008871F1" w:rsidP="008871F1">
      <w:pPr>
        <w:pStyle w:val="BodyText"/>
        <w:spacing w:before="24"/>
        <w:ind w:left="365"/>
      </w:pPr>
      <w:r w:rsidRPr="001E229D">
        <w:rPr>
          <w:b/>
        </w:rPr>
        <w:t xml:space="preserve">3. </w:t>
      </w:r>
      <w:r w:rsidRPr="001E229D">
        <w:t>. . . . . . . . .</w:t>
      </w:r>
    </w:p>
    <w:p w14:paraId="32578CCB" w14:textId="77777777" w:rsidR="008871F1" w:rsidRPr="001E229D" w:rsidRDefault="008871F1" w:rsidP="008871F1">
      <w:pPr>
        <w:pStyle w:val="BodyText"/>
        <w:spacing w:before="2"/>
        <w:rPr>
          <w:sz w:val="28"/>
        </w:rPr>
      </w:pPr>
    </w:p>
    <w:p w14:paraId="63C11A51" w14:textId="77777777" w:rsidR="008871F1" w:rsidRPr="001E229D" w:rsidRDefault="008871F1" w:rsidP="008871F1">
      <w:pPr>
        <w:pStyle w:val="BodyText"/>
        <w:ind w:left="365"/>
      </w:pPr>
      <w:r w:rsidRPr="001E229D">
        <w:t>Constatări</w:t>
      </w:r>
      <w:r w:rsidRPr="001E229D">
        <w:rPr>
          <w:spacing w:val="-1"/>
        </w:rPr>
        <w:t xml:space="preserve"> </w:t>
      </w:r>
      <w:proofErr w:type="spellStart"/>
      <w:r w:rsidRPr="001E229D">
        <w:t>şi</w:t>
      </w:r>
      <w:proofErr w:type="spellEnd"/>
      <w:r w:rsidRPr="001E229D">
        <w:rPr>
          <w:spacing w:val="-1"/>
        </w:rPr>
        <w:t xml:space="preserve"> </w:t>
      </w:r>
      <w:r w:rsidRPr="001E229D">
        <w:t>aprecieri:</w:t>
      </w:r>
    </w:p>
    <w:p w14:paraId="021B75B6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727F8A40" w14:textId="77777777" w:rsidR="008871F1" w:rsidRPr="001E229D" w:rsidRDefault="008871F1" w:rsidP="008871F1">
      <w:pPr>
        <w:pStyle w:val="ListParagraph"/>
        <w:numPr>
          <w:ilvl w:val="0"/>
          <w:numId w:val="1"/>
        </w:numPr>
        <w:tabs>
          <w:tab w:val="left" w:pos="890"/>
        </w:tabs>
        <w:rPr>
          <w:sz w:val="24"/>
        </w:rPr>
      </w:pPr>
      <w:r w:rsidRPr="001E229D">
        <w:rPr>
          <w:sz w:val="24"/>
        </w:rPr>
        <w:t>Activitatea</w:t>
      </w:r>
      <w:r w:rsidRPr="001E229D">
        <w:rPr>
          <w:spacing w:val="-6"/>
          <w:sz w:val="24"/>
        </w:rPr>
        <w:t xml:space="preserve"> </w:t>
      </w:r>
      <w:r w:rsidRPr="001E229D">
        <w:rPr>
          <w:sz w:val="24"/>
        </w:rPr>
        <w:t>didactică:</w:t>
      </w:r>
    </w:p>
    <w:p w14:paraId="21E7AFDE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5052905E" w14:textId="77777777" w:rsidR="008871F1" w:rsidRPr="001E229D" w:rsidRDefault="008871F1" w:rsidP="008871F1">
      <w:pPr>
        <w:pStyle w:val="ListParagraph"/>
        <w:numPr>
          <w:ilvl w:val="1"/>
          <w:numId w:val="1"/>
        </w:numPr>
        <w:tabs>
          <w:tab w:val="left" w:pos="1430"/>
        </w:tabs>
        <w:rPr>
          <w:sz w:val="24"/>
        </w:rPr>
      </w:pPr>
      <w:proofErr w:type="spellStart"/>
      <w:r w:rsidRPr="001E229D">
        <w:rPr>
          <w:sz w:val="24"/>
        </w:rPr>
        <w:t>Activităţi</w:t>
      </w:r>
      <w:proofErr w:type="spellEnd"/>
      <w:r w:rsidRPr="001E229D">
        <w:rPr>
          <w:spacing w:val="-5"/>
          <w:sz w:val="24"/>
        </w:rPr>
        <w:t xml:space="preserve"> </w:t>
      </w:r>
      <w:r w:rsidRPr="001E229D">
        <w:rPr>
          <w:sz w:val="24"/>
        </w:rPr>
        <w:t>verificate:</w:t>
      </w:r>
    </w:p>
    <w:p w14:paraId="0A79533F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6B7B5D58" w14:textId="77777777" w:rsidR="008871F1" w:rsidRPr="001E229D" w:rsidRDefault="008871F1" w:rsidP="008871F1">
      <w:pPr>
        <w:pStyle w:val="BodyText"/>
        <w:ind w:left="1700"/>
      </w:pPr>
      <w:r w:rsidRPr="001E229D">
        <w:t>. . . . . . . . . .</w:t>
      </w:r>
    </w:p>
    <w:p w14:paraId="76B8E16A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2DACA7CE" w14:textId="77777777" w:rsidR="008871F1" w:rsidRPr="001E229D" w:rsidRDefault="008871F1" w:rsidP="008871F1">
      <w:pPr>
        <w:pStyle w:val="ListParagraph"/>
        <w:numPr>
          <w:ilvl w:val="1"/>
          <w:numId w:val="1"/>
        </w:numPr>
        <w:tabs>
          <w:tab w:val="left" w:pos="1446"/>
        </w:tabs>
        <w:spacing w:line="261" w:lineRule="auto"/>
        <w:ind w:left="1175" w:right="700" w:firstLine="0"/>
        <w:rPr>
          <w:sz w:val="24"/>
        </w:rPr>
      </w:pPr>
      <w:r w:rsidRPr="001E229D">
        <w:rPr>
          <w:sz w:val="24"/>
        </w:rPr>
        <w:t xml:space="preserve">Proiectarea </w:t>
      </w:r>
      <w:proofErr w:type="spellStart"/>
      <w:r w:rsidRPr="001E229D">
        <w:rPr>
          <w:sz w:val="24"/>
        </w:rPr>
        <w:t>activităţilor</w:t>
      </w:r>
      <w:proofErr w:type="spellEnd"/>
      <w:r w:rsidRPr="001E229D">
        <w:rPr>
          <w:sz w:val="24"/>
        </w:rPr>
        <w:t xml:space="preserve"> (creativitate în conceperea </w:t>
      </w:r>
      <w:proofErr w:type="spellStart"/>
      <w:r w:rsidRPr="001E229D">
        <w:rPr>
          <w:sz w:val="24"/>
        </w:rPr>
        <w:t>lecţiilor</w:t>
      </w:r>
      <w:proofErr w:type="spellEnd"/>
      <w:r w:rsidRPr="001E229D">
        <w:rPr>
          <w:sz w:val="24"/>
        </w:rPr>
        <w:t>/</w:t>
      </w:r>
      <w:proofErr w:type="spellStart"/>
      <w:r w:rsidRPr="001E229D">
        <w:rPr>
          <w:sz w:val="24"/>
        </w:rPr>
        <w:t>activităţilor</w:t>
      </w:r>
      <w:proofErr w:type="spellEnd"/>
      <w:r w:rsidRPr="001E229D">
        <w:rPr>
          <w:sz w:val="24"/>
        </w:rPr>
        <w:t>, corelarea dintre</w:t>
      </w:r>
      <w:r w:rsidRPr="001E229D">
        <w:rPr>
          <w:spacing w:val="-57"/>
          <w:sz w:val="24"/>
        </w:rPr>
        <w:t xml:space="preserve"> </w:t>
      </w:r>
      <w:r w:rsidRPr="001E229D">
        <w:rPr>
          <w:sz w:val="24"/>
        </w:rPr>
        <w:t>componentele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actului didactic, strategii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 xml:space="preserve">didactice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pacing w:val="-2"/>
          <w:sz w:val="24"/>
        </w:rPr>
        <w:t xml:space="preserve"> </w:t>
      </w:r>
      <w:r w:rsidRPr="001E229D">
        <w:rPr>
          <w:sz w:val="24"/>
        </w:rPr>
        <w:t>evaluare):</w:t>
      </w:r>
    </w:p>
    <w:p w14:paraId="53AE4CE5" w14:textId="77777777" w:rsidR="008871F1" w:rsidRPr="001E229D" w:rsidRDefault="008871F1" w:rsidP="008871F1">
      <w:pPr>
        <w:pStyle w:val="BodyText"/>
        <w:spacing w:before="209"/>
        <w:ind w:left="1700"/>
      </w:pPr>
      <w:r w:rsidRPr="001E229D">
        <w:t>. . . . . . . . . .</w:t>
      </w:r>
    </w:p>
    <w:p w14:paraId="60C8DCD5" w14:textId="77777777" w:rsidR="008871F1" w:rsidRPr="001E229D" w:rsidRDefault="008871F1" w:rsidP="008871F1">
      <w:pPr>
        <w:pStyle w:val="BodyText"/>
        <w:spacing w:before="24"/>
        <w:ind w:left="1700"/>
      </w:pPr>
      <w:r w:rsidRPr="001E229D">
        <w:t>. . . . . . . . . .</w:t>
      </w:r>
    </w:p>
    <w:p w14:paraId="14CCC9F2" w14:textId="77777777" w:rsidR="008871F1" w:rsidRPr="001E229D" w:rsidRDefault="008871F1" w:rsidP="008871F1">
      <w:pPr>
        <w:pStyle w:val="ListParagraph"/>
        <w:numPr>
          <w:ilvl w:val="1"/>
          <w:numId w:val="1"/>
        </w:numPr>
        <w:tabs>
          <w:tab w:val="left" w:pos="1416"/>
        </w:tabs>
        <w:spacing w:before="234" w:line="261" w:lineRule="auto"/>
        <w:ind w:left="1175" w:right="536" w:firstLine="0"/>
        <w:rPr>
          <w:sz w:val="24"/>
        </w:rPr>
      </w:pPr>
      <w:proofErr w:type="spellStart"/>
      <w:r w:rsidRPr="001E229D">
        <w:rPr>
          <w:sz w:val="24"/>
        </w:rPr>
        <w:t>Desfăşurarea</w:t>
      </w:r>
      <w:proofErr w:type="spellEnd"/>
      <w:r w:rsidRPr="001E229D">
        <w:rPr>
          <w:sz w:val="24"/>
        </w:rPr>
        <w:t xml:space="preserve"> </w:t>
      </w:r>
      <w:proofErr w:type="spellStart"/>
      <w:r w:rsidRPr="001E229D">
        <w:rPr>
          <w:sz w:val="24"/>
        </w:rPr>
        <w:t>activităţilor</w:t>
      </w:r>
      <w:proofErr w:type="spellEnd"/>
      <w:r w:rsidRPr="001E229D">
        <w:rPr>
          <w:sz w:val="24"/>
        </w:rPr>
        <w:t xml:space="preserve"> (comportamentul cadrului didactic, utilizarea strategiilor</w:t>
      </w:r>
      <w:r w:rsidRPr="001E229D">
        <w:rPr>
          <w:spacing w:val="1"/>
          <w:sz w:val="24"/>
        </w:rPr>
        <w:t xml:space="preserve"> </w:t>
      </w:r>
      <w:r w:rsidRPr="001E229D">
        <w:rPr>
          <w:sz w:val="24"/>
        </w:rPr>
        <w:t xml:space="preserve">didactice, integrarea mijloacelor de </w:t>
      </w:r>
      <w:proofErr w:type="spellStart"/>
      <w:r w:rsidRPr="001E229D">
        <w:rPr>
          <w:sz w:val="24"/>
        </w:rPr>
        <w:t>învăţământ</w:t>
      </w:r>
      <w:proofErr w:type="spellEnd"/>
      <w:r w:rsidRPr="001E229D">
        <w:rPr>
          <w:sz w:val="24"/>
        </w:rPr>
        <w:t xml:space="preserve"> în </w:t>
      </w:r>
      <w:proofErr w:type="spellStart"/>
      <w:r w:rsidRPr="001E229D">
        <w:rPr>
          <w:sz w:val="24"/>
        </w:rPr>
        <w:t>lecţie</w:t>
      </w:r>
      <w:proofErr w:type="spellEnd"/>
      <w:r w:rsidRPr="001E229D">
        <w:rPr>
          <w:sz w:val="24"/>
        </w:rPr>
        <w:t>/activitate, creativitate în conducerea</w:t>
      </w:r>
      <w:r w:rsidRPr="001E229D">
        <w:rPr>
          <w:spacing w:val="-57"/>
          <w:sz w:val="24"/>
        </w:rPr>
        <w:t xml:space="preserve"> </w:t>
      </w:r>
      <w:proofErr w:type="spellStart"/>
      <w:r w:rsidRPr="001E229D">
        <w:rPr>
          <w:sz w:val="24"/>
        </w:rPr>
        <w:t>lecţiilor</w:t>
      </w:r>
      <w:proofErr w:type="spellEnd"/>
      <w:r w:rsidRPr="001E229D">
        <w:rPr>
          <w:sz w:val="24"/>
        </w:rPr>
        <w:t>/</w:t>
      </w:r>
      <w:proofErr w:type="spellStart"/>
      <w:r w:rsidRPr="001E229D">
        <w:rPr>
          <w:sz w:val="24"/>
        </w:rPr>
        <w:t>activităţilor</w:t>
      </w:r>
      <w:proofErr w:type="spellEnd"/>
      <w:r w:rsidRPr="001E229D">
        <w:rPr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z w:val="24"/>
        </w:rPr>
        <w:t xml:space="preserve"> orientarea </w:t>
      </w:r>
      <w:proofErr w:type="spellStart"/>
      <w:r w:rsidRPr="001E229D">
        <w:rPr>
          <w:sz w:val="24"/>
        </w:rPr>
        <w:t>acţiunilor</w:t>
      </w:r>
      <w:proofErr w:type="spellEnd"/>
      <w:r w:rsidRPr="001E229D">
        <w:rPr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z w:val="24"/>
        </w:rPr>
        <w:t xml:space="preserve"> gândirii copiilor/elevilor, gestionarea timpului</w:t>
      </w:r>
      <w:r w:rsidRPr="001E229D">
        <w:rPr>
          <w:spacing w:val="-57"/>
          <w:sz w:val="24"/>
        </w:rPr>
        <w:t xml:space="preserve"> </w:t>
      </w:r>
      <w:r w:rsidRPr="001E229D">
        <w:rPr>
          <w:sz w:val="24"/>
        </w:rPr>
        <w:t xml:space="preserve">didactic, atingerea </w:t>
      </w:r>
      <w:proofErr w:type="spellStart"/>
      <w:r w:rsidRPr="001E229D">
        <w:rPr>
          <w:sz w:val="24"/>
        </w:rPr>
        <w:t>performanţei</w:t>
      </w:r>
      <w:proofErr w:type="spellEnd"/>
      <w:r w:rsidRPr="001E229D">
        <w:rPr>
          <w:sz w:val="24"/>
        </w:rPr>
        <w:t xml:space="preserve"> etc.):</w:t>
      </w:r>
    </w:p>
    <w:p w14:paraId="0F6C1857" w14:textId="77777777" w:rsidR="008871F1" w:rsidRPr="001E229D" w:rsidRDefault="008871F1" w:rsidP="008871F1">
      <w:pPr>
        <w:pStyle w:val="BodyText"/>
        <w:spacing w:before="206"/>
        <w:ind w:left="1700"/>
      </w:pPr>
      <w:r w:rsidRPr="001E229D">
        <w:t>. . . . . . . . . .</w:t>
      </w:r>
    </w:p>
    <w:p w14:paraId="40EE89C3" w14:textId="77777777" w:rsidR="008871F1" w:rsidRPr="001E229D" w:rsidRDefault="008871F1" w:rsidP="008871F1">
      <w:pPr>
        <w:pStyle w:val="BodyText"/>
        <w:spacing w:before="24"/>
        <w:ind w:left="1700"/>
      </w:pPr>
      <w:r w:rsidRPr="001E229D">
        <w:t>. . . . . . . . . .</w:t>
      </w:r>
    </w:p>
    <w:p w14:paraId="1A27D49C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05142530" w14:textId="77777777" w:rsidR="008871F1" w:rsidRPr="001E229D" w:rsidRDefault="008871F1" w:rsidP="008871F1">
      <w:pPr>
        <w:pStyle w:val="ListParagraph"/>
        <w:numPr>
          <w:ilvl w:val="1"/>
          <w:numId w:val="1"/>
        </w:numPr>
        <w:tabs>
          <w:tab w:val="left" w:pos="1446"/>
        </w:tabs>
        <w:ind w:left="1445" w:hanging="271"/>
        <w:rPr>
          <w:sz w:val="24"/>
        </w:rPr>
      </w:pPr>
      <w:r w:rsidRPr="001E229D">
        <w:rPr>
          <w:sz w:val="24"/>
        </w:rPr>
        <w:t>Evaluarea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randamentului</w:t>
      </w:r>
      <w:r w:rsidRPr="001E229D">
        <w:rPr>
          <w:spacing w:val="-1"/>
          <w:sz w:val="24"/>
        </w:rPr>
        <w:t xml:space="preserve"> </w:t>
      </w:r>
      <w:proofErr w:type="spellStart"/>
      <w:r w:rsidRPr="001E229D">
        <w:rPr>
          <w:sz w:val="24"/>
        </w:rPr>
        <w:t>şcolar</w:t>
      </w:r>
      <w:proofErr w:type="spellEnd"/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(metode</w:t>
      </w:r>
      <w:r w:rsidRPr="001E229D">
        <w:rPr>
          <w:spacing w:val="-1"/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tehnici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de evaluare</w:t>
      </w:r>
      <w:r w:rsidRPr="001E229D">
        <w:rPr>
          <w:spacing w:val="-3"/>
          <w:sz w:val="24"/>
        </w:rPr>
        <w:t xml:space="preserve"> </w:t>
      </w:r>
      <w:r w:rsidRPr="001E229D">
        <w:rPr>
          <w:sz w:val="24"/>
        </w:rPr>
        <w:t>a rezultatelor</w:t>
      </w:r>
      <w:r w:rsidRPr="001E229D">
        <w:rPr>
          <w:spacing w:val="-1"/>
          <w:sz w:val="24"/>
        </w:rPr>
        <w:t xml:space="preserve"> </w:t>
      </w:r>
      <w:proofErr w:type="spellStart"/>
      <w:r w:rsidRPr="001E229D">
        <w:rPr>
          <w:sz w:val="24"/>
        </w:rPr>
        <w:t>învăţării</w:t>
      </w:r>
      <w:proofErr w:type="spellEnd"/>
      <w:r w:rsidRPr="001E229D">
        <w:rPr>
          <w:sz w:val="24"/>
        </w:rPr>
        <w:t>):</w:t>
      </w:r>
    </w:p>
    <w:p w14:paraId="70E364F9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5EA589AF" w14:textId="77777777" w:rsidR="008871F1" w:rsidRPr="001E229D" w:rsidRDefault="008871F1" w:rsidP="008871F1">
      <w:pPr>
        <w:pStyle w:val="BodyText"/>
        <w:ind w:left="1700"/>
      </w:pPr>
      <w:r w:rsidRPr="001E229D">
        <w:t>. . . . . . . . . .</w:t>
      </w:r>
    </w:p>
    <w:p w14:paraId="048891CD" w14:textId="77777777" w:rsidR="008871F1" w:rsidRPr="001E229D" w:rsidRDefault="008871F1" w:rsidP="008871F1">
      <w:pPr>
        <w:pStyle w:val="BodyText"/>
        <w:spacing w:before="107"/>
        <w:ind w:left="1700"/>
      </w:pPr>
      <w:r w:rsidRPr="001E229D">
        <w:t>. . . . . . . . . .</w:t>
      </w:r>
    </w:p>
    <w:p w14:paraId="064E1BCD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7D8D2F08" w14:textId="77777777" w:rsidR="008871F1" w:rsidRPr="001E229D" w:rsidRDefault="008871F1" w:rsidP="008871F1">
      <w:pPr>
        <w:pStyle w:val="ListParagraph"/>
        <w:numPr>
          <w:ilvl w:val="1"/>
          <w:numId w:val="1"/>
        </w:numPr>
        <w:tabs>
          <w:tab w:val="left" w:pos="1416"/>
        </w:tabs>
        <w:spacing w:line="261" w:lineRule="auto"/>
        <w:ind w:left="1175" w:right="1023" w:firstLine="0"/>
        <w:rPr>
          <w:sz w:val="24"/>
        </w:rPr>
      </w:pPr>
      <w:r w:rsidRPr="001E229D">
        <w:rPr>
          <w:sz w:val="24"/>
        </w:rPr>
        <w:t xml:space="preserve">Nivelul pregătirii copiilor/elevilor, apreciat pe baza </w:t>
      </w:r>
      <w:proofErr w:type="spellStart"/>
      <w:r w:rsidRPr="001E229D">
        <w:rPr>
          <w:sz w:val="24"/>
        </w:rPr>
        <w:t>observaţiei</w:t>
      </w:r>
      <w:proofErr w:type="spellEnd"/>
      <w:r w:rsidRPr="001E229D">
        <w:rPr>
          <w:sz w:val="24"/>
        </w:rPr>
        <w:t xml:space="preserve"> directe, a probelor de</w:t>
      </w:r>
      <w:r w:rsidRPr="001E229D">
        <w:rPr>
          <w:spacing w:val="-57"/>
          <w:sz w:val="24"/>
        </w:rPr>
        <w:t xml:space="preserve"> </w:t>
      </w:r>
      <w:r w:rsidRPr="001E229D">
        <w:rPr>
          <w:sz w:val="24"/>
        </w:rPr>
        <w:t>control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 xml:space="preserve">aplicate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a evaluării longitudinale:</w:t>
      </w:r>
    </w:p>
    <w:p w14:paraId="2C524283" w14:textId="77777777" w:rsidR="008871F1" w:rsidRPr="001E229D" w:rsidRDefault="008871F1" w:rsidP="008871F1">
      <w:pPr>
        <w:pStyle w:val="BodyText"/>
        <w:spacing w:before="208"/>
        <w:ind w:left="1700"/>
      </w:pPr>
      <w:r w:rsidRPr="001E229D">
        <w:t>. . . . . . . . . .</w:t>
      </w:r>
    </w:p>
    <w:p w14:paraId="6ACE7820" w14:textId="77777777" w:rsidR="008871F1" w:rsidRPr="001E229D" w:rsidRDefault="008871F1" w:rsidP="008871F1">
      <w:pPr>
        <w:pStyle w:val="BodyText"/>
        <w:spacing w:before="24"/>
        <w:ind w:left="1700"/>
      </w:pPr>
      <w:r w:rsidRPr="001E229D">
        <w:t>. . . . . . . . . .</w:t>
      </w:r>
    </w:p>
    <w:p w14:paraId="0DE349FB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6399DA74" w14:textId="77777777" w:rsidR="008871F1" w:rsidRPr="001E229D" w:rsidRDefault="008871F1" w:rsidP="008871F1">
      <w:pPr>
        <w:pStyle w:val="ListParagraph"/>
        <w:numPr>
          <w:ilvl w:val="1"/>
          <w:numId w:val="1"/>
        </w:numPr>
        <w:tabs>
          <w:tab w:val="left" w:pos="1400"/>
        </w:tabs>
        <w:spacing w:line="261" w:lineRule="auto"/>
        <w:ind w:left="1175" w:right="538" w:firstLine="0"/>
        <w:rPr>
          <w:sz w:val="24"/>
        </w:rPr>
      </w:pPr>
      <w:proofErr w:type="spellStart"/>
      <w:r w:rsidRPr="001E229D">
        <w:rPr>
          <w:sz w:val="24"/>
        </w:rPr>
        <w:t>Cunoaşterea</w:t>
      </w:r>
      <w:proofErr w:type="spellEnd"/>
      <w:r w:rsidRPr="001E229D">
        <w:rPr>
          <w:sz w:val="24"/>
        </w:rPr>
        <w:t xml:space="preserve"> copiilor/elevilor (strategii de </w:t>
      </w:r>
      <w:proofErr w:type="spellStart"/>
      <w:r w:rsidRPr="001E229D">
        <w:rPr>
          <w:sz w:val="24"/>
        </w:rPr>
        <w:t>diferenţiere</w:t>
      </w:r>
      <w:proofErr w:type="spellEnd"/>
      <w:r w:rsidRPr="001E229D">
        <w:rPr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z w:val="24"/>
        </w:rPr>
        <w:t xml:space="preserve"> individualizare, </w:t>
      </w:r>
      <w:proofErr w:type="spellStart"/>
      <w:r w:rsidRPr="001E229D">
        <w:rPr>
          <w:sz w:val="24"/>
        </w:rPr>
        <w:t>conţinutul</w:t>
      </w:r>
      <w:proofErr w:type="spellEnd"/>
      <w:r w:rsidRPr="001E229D">
        <w:rPr>
          <w:sz w:val="24"/>
        </w:rPr>
        <w:t xml:space="preserve"> </w:t>
      </w:r>
      <w:proofErr w:type="spellStart"/>
      <w:r w:rsidRPr="001E229D">
        <w:rPr>
          <w:sz w:val="24"/>
        </w:rPr>
        <w:t>fişelor</w:t>
      </w:r>
      <w:proofErr w:type="spellEnd"/>
      <w:r w:rsidRPr="001E229D">
        <w:rPr>
          <w:spacing w:val="-57"/>
          <w:sz w:val="24"/>
        </w:rPr>
        <w:t xml:space="preserve"> </w:t>
      </w:r>
      <w:r w:rsidRPr="001E229D">
        <w:rPr>
          <w:sz w:val="24"/>
        </w:rPr>
        <w:t>psihopedagogice):</w:t>
      </w:r>
    </w:p>
    <w:p w14:paraId="205E7DCB" w14:textId="77777777" w:rsidR="008871F1" w:rsidRPr="001E229D" w:rsidRDefault="008871F1" w:rsidP="008871F1">
      <w:pPr>
        <w:pStyle w:val="BodyText"/>
        <w:spacing w:before="209"/>
        <w:ind w:left="1699"/>
      </w:pPr>
      <w:r w:rsidRPr="001E229D">
        <w:t>. . . . . . . . . .</w:t>
      </w:r>
    </w:p>
    <w:p w14:paraId="640C8C91" w14:textId="77777777" w:rsidR="008871F1" w:rsidRPr="001E229D" w:rsidRDefault="008871F1" w:rsidP="008871F1">
      <w:pPr>
        <w:pStyle w:val="BodyText"/>
        <w:spacing w:before="24"/>
        <w:ind w:left="1699"/>
      </w:pPr>
      <w:r w:rsidRPr="001E229D">
        <w:lastRenderedPageBreak/>
        <w:t>. . . . . . . . . .</w:t>
      </w:r>
    </w:p>
    <w:p w14:paraId="50797CE1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5FB89449" w14:textId="77777777" w:rsidR="008871F1" w:rsidRPr="001E229D" w:rsidRDefault="008871F1" w:rsidP="008871F1">
      <w:pPr>
        <w:pStyle w:val="ListParagraph"/>
        <w:numPr>
          <w:ilvl w:val="1"/>
          <w:numId w:val="1"/>
        </w:numPr>
        <w:tabs>
          <w:tab w:val="left" w:pos="1430"/>
        </w:tabs>
        <w:spacing w:line="261" w:lineRule="auto"/>
        <w:ind w:left="1175" w:right="381" w:firstLine="0"/>
        <w:rPr>
          <w:sz w:val="24"/>
        </w:rPr>
      </w:pPr>
      <w:proofErr w:type="spellStart"/>
      <w:r w:rsidRPr="001E229D">
        <w:rPr>
          <w:sz w:val="24"/>
        </w:rPr>
        <w:t>Competenţe</w:t>
      </w:r>
      <w:proofErr w:type="spellEnd"/>
      <w:r w:rsidRPr="001E229D">
        <w:rPr>
          <w:sz w:val="24"/>
        </w:rPr>
        <w:t xml:space="preserve"> </w:t>
      </w:r>
      <w:proofErr w:type="spellStart"/>
      <w:r w:rsidRPr="001E229D">
        <w:rPr>
          <w:sz w:val="24"/>
        </w:rPr>
        <w:t>psihorelaţionale</w:t>
      </w:r>
      <w:proofErr w:type="spellEnd"/>
      <w:r w:rsidRPr="001E229D">
        <w:rPr>
          <w:sz w:val="24"/>
        </w:rPr>
        <w:t xml:space="preserve"> (în raporturile cu copiii/elevii, cu </w:t>
      </w:r>
      <w:proofErr w:type="spellStart"/>
      <w:r w:rsidRPr="001E229D">
        <w:rPr>
          <w:sz w:val="24"/>
        </w:rPr>
        <w:t>părinţii</w:t>
      </w:r>
      <w:proofErr w:type="spellEnd"/>
      <w:r w:rsidRPr="001E229D">
        <w:rPr>
          <w:sz w:val="24"/>
        </w:rPr>
        <w:t>, cu cadrele didactice</w:t>
      </w:r>
      <w:r w:rsidRPr="001E229D">
        <w:rPr>
          <w:spacing w:val="-57"/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cu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comunitatea locală):</w:t>
      </w:r>
    </w:p>
    <w:p w14:paraId="471D9879" w14:textId="77777777" w:rsidR="008871F1" w:rsidRPr="001E229D" w:rsidRDefault="008871F1" w:rsidP="008871F1">
      <w:pPr>
        <w:pStyle w:val="BodyText"/>
        <w:spacing w:before="208"/>
        <w:ind w:left="1700"/>
      </w:pPr>
      <w:r w:rsidRPr="001E229D">
        <w:t>. . . . . . . . . .</w:t>
      </w:r>
    </w:p>
    <w:p w14:paraId="556F3FA2" w14:textId="77777777" w:rsidR="008871F1" w:rsidRPr="001E229D" w:rsidRDefault="008871F1" w:rsidP="008871F1">
      <w:pPr>
        <w:pStyle w:val="BodyText"/>
        <w:spacing w:before="24"/>
        <w:ind w:left="1700"/>
      </w:pPr>
      <w:r w:rsidRPr="001E229D">
        <w:t>. . . . . . . . . .</w:t>
      </w:r>
    </w:p>
    <w:p w14:paraId="27E91659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340B2EC6" w14:textId="77777777" w:rsidR="008871F1" w:rsidRPr="001E229D" w:rsidRDefault="008871F1" w:rsidP="008871F1">
      <w:pPr>
        <w:pStyle w:val="ListParagraph"/>
        <w:numPr>
          <w:ilvl w:val="1"/>
          <w:numId w:val="1"/>
        </w:numPr>
        <w:tabs>
          <w:tab w:val="left" w:pos="1446"/>
        </w:tabs>
        <w:spacing w:line="261" w:lineRule="auto"/>
        <w:ind w:left="1175" w:right="473" w:firstLine="0"/>
        <w:rPr>
          <w:sz w:val="24"/>
        </w:rPr>
      </w:pPr>
      <w:r w:rsidRPr="001E229D">
        <w:rPr>
          <w:sz w:val="24"/>
        </w:rPr>
        <w:t xml:space="preserve">Autoevaluarea (capacitatea de a raporta propriul comportament didactic la </w:t>
      </w:r>
      <w:proofErr w:type="spellStart"/>
      <w:r w:rsidRPr="001E229D">
        <w:rPr>
          <w:sz w:val="24"/>
        </w:rPr>
        <w:t>exigenţele</w:t>
      </w:r>
      <w:proofErr w:type="spellEnd"/>
      <w:r w:rsidRPr="001E229D">
        <w:rPr>
          <w:sz w:val="24"/>
        </w:rPr>
        <w:t xml:space="preserve"> unui</w:t>
      </w:r>
      <w:r w:rsidRPr="001E229D">
        <w:rPr>
          <w:spacing w:val="-57"/>
          <w:sz w:val="24"/>
        </w:rPr>
        <w:t xml:space="preserve"> </w:t>
      </w:r>
      <w:r w:rsidRPr="001E229D">
        <w:rPr>
          <w:sz w:val="24"/>
        </w:rPr>
        <w:t>stil</w:t>
      </w:r>
      <w:r w:rsidRPr="001E229D">
        <w:rPr>
          <w:spacing w:val="-2"/>
          <w:sz w:val="24"/>
        </w:rPr>
        <w:t xml:space="preserve"> </w:t>
      </w:r>
      <w:r w:rsidRPr="001E229D">
        <w:rPr>
          <w:sz w:val="24"/>
        </w:rPr>
        <w:t>didactic elevat):</w:t>
      </w:r>
    </w:p>
    <w:p w14:paraId="2C0E1EA0" w14:textId="77777777" w:rsidR="008871F1" w:rsidRPr="001E229D" w:rsidRDefault="008871F1" w:rsidP="008871F1">
      <w:pPr>
        <w:pStyle w:val="BodyText"/>
        <w:spacing w:before="209"/>
        <w:ind w:left="1700"/>
      </w:pPr>
      <w:r w:rsidRPr="001E229D">
        <w:t>. . . . . . . . . .</w:t>
      </w:r>
    </w:p>
    <w:p w14:paraId="34B9988C" w14:textId="77777777" w:rsidR="008871F1" w:rsidRPr="001E229D" w:rsidRDefault="008871F1" w:rsidP="008871F1">
      <w:pPr>
        <w:pStyle w:val="BodyText"/>
        <w:spacing w:before="24"/>
        <w:ind w:left="1700"/>
      </w:pPr>
      <w:r w:rsidRPr="001E229D">
        <w:t>. . . . . . . . . .</w:t>
      </w:r>
    </w:p>
    <w:p w14:paraId="4F1E0415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4D8F6F92" w14:textId="77777777" w:rsidR="008871F1" w:rsidRPr="001E229D" w:rsidRDefault="008871F1" w:rsidP="008871F1">
      <w:pPr>
        <w:pStyle w:val="ListParagraph"/>
        <w:numPr>
          <w:ilvl w:val="0"/>
          <w:numId w:val="1"/>
        </w:numPr>
        <w:tabs>
          <w:tab w:val="left" w:pos="890"/>
        </w:tabs>
        <w:rPr>
          <w:sz w:val="24"/>
        </w:rPr>
      </w:pPr>
      <w:r w:rsidRPr="001E229D">
        <w:rPr>
          <w:sz w:val="24"/>
        </w:rPr>
        <w:t>Activitatea</w:t>
      </w:r>
      <w:r w:rsidRPr="001E229D">
        <w:rPr>
          <w:spacing w:val="-3"/>
          <w:sz w:val="24"/>
        </w:rPr>
        <w:t xml:space="preserve"> </w:t>
      </w:r>
      <w:r w:rsidRPr="001E229D">
        <w:rPr>
          <w:sz w:val="24"/>
        </w:rPr>
        <w:t>educativă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în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unitatea</w:t>
      </w:r>
      <w:r w:rsidRPr="001E229D">
        <w:rPr>
          <w:spacing w:val="-2"/>
          <w:sz w:val="24"/>
        </w:rPr>
        <w:t xml:space="preserve"> </w:t>
      </w:r>
      <w:r w:rsidRPr="001E229D">
        <w:rPr>
          <w:sz w:val="24"/>
        </w:rPr>
        <w:t>de</w:t>
      </w:r>
      <w:r w:rsidRPr="001E229D">
        <w:rPr>
          <w:spacing w:val="-1"/>
          <w:sz w:val="24"/>
        </w:rPr>
        <w:t xml:space="preserve"> </w:t>
      </w:r>
      <w:proofErr w:type="spellStart"/>
      <w:r w:rsidRPr="001E229D">
        <w:rPr>
          <w:sz w:val="24"/>
        </w:rPr>
        <w:t>învăţământ</w:t>
      </w:r>
      <w:proofErr w:type="spellEnd"/>
      <w:r w:rsidRPr="001E229D">
        <w:rPr>
          <w:spacing w:val="-1"/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pacing w:val="-2"/>
          <w:sz w:val="24"/>
        </w:rPr>
        <w:t xml:space="preserve"> </w:t>
      </w:r>
      <w:r w:rsidRPr="001E229D">
        <w:rPr>
          <w:sz w:val="24"/>
        </w:rPr>
        <w:t>în</w:t>
      </w:r>
      <w:r w:rsidRPr="001E229D">
        <w:rPr>
          <w:spacing w:val="-2"/>
          <w:sz w:val="24"/>
        </w:rPr>
        <w:t xml:space="preserve"> </w:t>
      </w:r>
      <w:r w:rsidRPr="001E229D">
        <w:rPr>
          <w:sz w:val="24"/>
        </w:rPr>
        <w:t>afara</w:t>
      </w:r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>ei:</w:t>
      </w:r>
    </w:p>
    <w:p w14:paraId="12B81AFE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3BF04BC7" w14:textId="77777777" w:rsidR="008871F1" w:rsidRPr="001E229D" w:rsidRDefault="008871F1" w:rsidP="008871F1">
      <w:pPr>
        <w:pStyle w:val="BodyText"/>
        <w:ind w:left="1175"/>
      </w:pPr>
      <w:r w:rsidRPr="001E229D">
        <w:t>. . . . . . . . . .</w:t>
      </w:r>
    </w:p>
    <w:p w14:paraId="0C97F267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3C3B1C7B" w14:textId="77777777" w:rsidR="008871F1" w:rsidRPr="001E229D" w:rsidRDefault="008871F1" w:rsidP="008871F1">
      <w:pPr>
        <w:pStyle w:val="ListParagraph"/>
        <w:numPr>
          <w:ilvl w:val="0"/>
          <w:numId w:val="1"/>
        </w:numPr>
        <w:tabs>
          <w:tab w:val="left" w:pos="890"/>
        </w:tabs>
        <w:rPr>
          <w:sz w:val="24"/>
        </w:rPr>
      </w:pPr>
      <w:r w:rsidRPr="001E229D">
        <w:rPr>
          <w:sz w:val="24"/>
        </w:rPr>
        <w:t>Activitatea</w:t>
      </w:r>
      <w:r w:rsidRPr="001E229D">
        <w:rPr>
          <w:spacing w:val="-5"/>
          <w:sz w:val="24"/>
        </w:rPr>
        <w:t xml:space="preserve"> </w:t>
      </w:r>
      <w:r w:rsidRPr="001E229D">
        <w:rPr>
          <w:sz w:val="24"/>
        </w:rPr>
        <w:t>de</w:t>
      </w:r>
      <w:r w:rsidRPr="001E229D">
        <w:rPr>
          <w:spacing w:val="-4"/>
          <w:sz w:val="24"/>
        </w:rPr>
        <w:t xml:space="preserve"> </w:t>
      </w:r>
      <w:proofErr w:type="spellStart"/>
      <w:r w:rsidRPr="001E229D">
        <w:rPr>
          <w:sz w:val="24"/>
        </w:rPr>
        <w:t>perfecţionare</w:t>
      </w:r>
      <w:proofErr w:type="spellEnd"/>
      <w:r w:rsidRPr="001E229D">
        <w:rPr>
          <w:spacing w:val="-4"/>
          <w:sz w:val="24"/>
        </w:rPr>
        <w:t xml:space="preserve"> </w:t>
      </w:r>
      <w:r w:rsidRPr="001E229D">
        <w:rPr>
          <w:sz w:val="24"/>
        </w:rPr>
        <w:t>(metodică</w:t>
      </w:r>
      <w:r w:rsidRPr="001E229D">
        <w:rPr>
          <w:spacing w:val="-4"/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pacing w:val="-4"/>
          <w:sz w:val="24"/>
        </w:rPr>
        <w:t xml:space="preserve"> </w:t>
      </w:r>
      <w:proofErr w:type="spellStart"/>
      <w:r w:rsidRPr="001E229D">
        <w:rPr>
          <w:sz w:val="24"/>
        </w:rPr>
        <w:t>ştiinţifică</w:t>
      </w:r>
      <w:proofErr w:type="spellEnd"/>
      <w:r w:rsidRPr="001E229D">
        <w:rPr>
          <w:sz w:val="24"/>
        </w:rPr>
        <w:t>):</w:t>
      </w:r>
    </w:p>
    <w:p w14:paraId="42C063F7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69C7C6EE" w14:textId="77777777" w:rsidR="008871F1" w:rsidRPr="001E229D" w:rsidRDefault="008871F1" w:rsidP="008871F1">
      <w:pPr>
        <w:pStyle w:val="BodyText"/>
        <w:ind w:left="1175"/>
      </w:pPr>
      <w:r w:rsidRPr="001E229D">
        <w:t>. . . . . . . . . .</w:t>
      </w:r>
    </w:p>
    <w:p w14:paraId="30278E40" w14:textId="77777777" w:rsidR="008871F1" w:rsidRPr="001E229D" w:rsidRDefault="008871F1" w:rsidP="008871F1">
      <w:pPr>
        <w:pStyle w:val="BodyText"/>
        <w:spacing w:before="24"/>
        <w:ind w:left="1175"/>
      </w:pPr>
      <w:r w:rsidRPr="001E229D">
        <w:t>. . . . . . . . . .</w:t>
      </w:r>
    </w:p>
    <w:p w14:paraId="7888F567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393B6D8D" w14:textId="77777777" w:rsidR="008871F1" w:rsidRPr="001E229D" w:rsidRDefault="008871F1" w:rsidP="008871F1">
      <w:pPr>
        <w:pStyle w:val="ListParagraph"/>
        <w:numPr>
          <w:ilvl w:val="0"/>
          <w:numId w:val="1"/>
        </w:numPr>
        <w:tabs>
          <w:tab w:val="left" w:pos="890"/>
        </w:tabs>
        <w:spacing w:line="261" w:lineRule="auto"/>
        <w:ind w:left="650" w:right="388" w:firstLine="0"/>
        <w:rPr>
          <w:sz w:val="24"/>
        </w:rPr>
      </w:pPr>
      <w:r w:rsidRPr="001E229D">
        <w:rPr>
          <w:sz w:val="24"/>
        </w:rPr>
        <w:t xml:space="preserve">Aprecierea consiliului de </w:t>
      </w:r>
      <w:proofErr w:type="spellStart"/>
      <w:r w:rsidRPr="001E229D">
        <w:rPr>
          <w:sz w:val="24"/>
        </w:rPr>
        <w:t>administraţie</w:t>
      </w:r>
      <w:proofErr w:type="spellEnd"/>
      <w:r w:rsidRPr="001E229D">
        <w:rPr>
          <w:sz w:val="24"/>
        </w:rPr>
        <w:t xml:space="preserve"> al </w:t>
      </w:r>
      <w:proofErr w:type="spellStart"/>
      <w:r w:rsidRPr="001E229D">
        <w:rPr>
          <w:sz w:val="24"/>
        </w:rPr>
        <w:t>unităţii</w:t>
      </w:r>
      <w:proofErr w:type="spellEnd"/>
      <w:r w:rsidRPr="001E229D">
        <w:rPr>
          <w:sz w:val="24"/>
        </w:rPr>
        <w:t xml:space="preserve"> de </w:t>
      </w:r>
      <w:proofErr w:type="spellStart"/>
      <w:r w:rsidRPr="001E229D">
        <w:rPr>
          <w:sz w:val="24"/>
        </w:rPr>
        <w:t>învăţământ</w:t>
      </w:r>
      <w:proofErr w:type="spellEnd"/>
      <w:r w:rsidRPr="001E229D">
        <w:rPr>
          <w:sz w:val="24"/>
        </w:rPr>
        <w:t xml:space="preserve"> cu privire la activitatea didactică</w:t>
      </w:r>
      <w:r w:rsidRPr="001E229D">
        <w:rPr>
          <w:spacing w:val="-57"/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pacing w:val="-2"/>
          <w:sz w:val="24"/>
        </w:rPr>
        <w:t xml:space="preserve"> </w:t>
      </w:r>
      <w:r w:rsidRPr="001E229D">
        <w:rPr>
          <w:sz w:val="24"/>
        </w:rPr>
        <w:t xml:space="preserve">la conduita în cadrul </w:t>
      </w:r>
      <w:proofErr w:type="spellStart"/>
      <w:r w:rsidRPr="001E229D">
        <w:rPr>
          <w:sz w:val="24"/>
        </w:rPr>
        <w:t>unităţii</w:t>
      </w:r>
      <w:proofErr w:type="spellEnd"/>
      <w:r w:rsidRPr="001E229D">
        <w:rPr>
          <w:sz w:val="24"/>
        </w:rPr>
        <w:t xml:space="preserve"> </w:t>
      </w:r>
      <w:proofErr w:type="spellStart"/>
      <w:r w:rsidRPr="001E229D">
        <w:rPr>
          <w:sz w:val="24"/>
        </w:rPr>
        <w:t>şi</w:t>
      </w:r>
      <w:proofErr w:type="spellEnd"/>
      <w:r w:rsidRPr="001E229D">
        <w:rPr>
          <w:spacing w:val="-1"/>
          <w:sz w:val="24"/>
        </w:rPr>
        <w:t xml:space="preserve"> </w:t>
      </w:r>
      <w:r w:rsidRPr="001E229D">
        <w:rPr>
          <w:sz w:val="24"/>
        </w:rPr>
        <w:t xml:space="preserve">al </w:t>
      </w:r>
      <w:proofErr w:type="spellStart"/>
      <w:r w:rsidRPr="001E229D">
        <w:rPr>
          <w:sz w:val="24"/>
        </w:rPr>
        <w:t>comunităţii</w:t>
      </w:r>
      <w:proofErr w:type="spellEnd"/>
      <w:r w:rsidRPr="001E229D">
        <w:rPr>
          <w:spacing w:val="-1"/>
          <w:sz w:val="24"/>
        </w:rPr>
        <w:t xml:space="preserve"> </w:t>
      </w:r>
      <w:proofErr w:type="spellStart"/>
      <w:r w:rsidRPr="001E229D">
        <w:rPr>
          <w:sz w:val="24"/>
        </w:rPr>
        <w:t>şcolare</w:t>
      </w:r>
      <w:proofErr w:type="spellEnd"/>
      <w:r w:rsidRPr="001E229D">
        <w:rPr>
          <w:sz w:val="24"/>
        </w:rPr>
        <w:t>:</w:t>
      </w:r>
    </w:p>
    <w:p w14:paraId="37E67AE3" w14:textId="77777777" w:rsidR="008871F1" w:rsidRPr="001E229D" w:rsidRDefault="008871F1" w:rsidP="008871F1">
      <w:pPr>
        <w:pStyle w:val="BodyText"/>
        <w:spacing w:before="208"/>
        <w:ind w:left="1175"/>
      </w:pPr>
      <w:r w:rsidRPr="001E229D">
        <w:t>. . . . . . . . . .</w:t>
      </w:r>
    </w:p>
    <w:p w14:paraId="200526F1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00B3A22D" w14:textId="77777777" w:rsidR="008871F1" w:rsidRPr="001E229D" w:rsidRDefault="008871F1" w:rsidP="008871F1">
      <w:pPr>
        <w:pStyle w:val="BodyText"/>
        <w:ind w:left="365"/>
      </w:pPr>
      <w:r w:rsidRPr="001E229D">
        <w:t>Concluzii</w:t>
      </w:r>
      <w:r w:rsidRPr="001E229D">
        <w:rPr>
          <w:spacing w:val="-2"/>
        </w:rPr>
        <w:t xml:space="preserve"> </w:t>
      </w:r>
      <w:r w:rsidRPr="001E229D">
        <w:t>(puncte</w:t>
      </w:r>
      <w:r w:rsidRPr="001E229D">
        <w:rPr>
          <w:spacing w:val="-1"/>
        </w:rPr>
        <w:t xml:space="preserve"> </w:t>
      </w:r>
      <w:r w:rsidRPr="001E229D">
        <w:t>forte,</w:t>
      </w:r>
      <w:r w:rsidRPr="001E229D">
        <w:rPr>
          <w:spacing w:val="-1"/>
        </w:rPr>
        <w:t xml:space="preserve"> </w:t>
      </w:r>
      <w:r w:rsidRPr="001E229D">
        <w:t>puncte</w:t>
      </w:r>
      <w:r w:rsidRPr="001E229D">
        <w:rPr>
          <w:spacing w:val="-2"/>
        </w:rPr>
        <w:t xml:space="preserve"> </w:t>
      </w:r>
      <w:r w:rsidRPr="001E229D">
        <w:t>slabe):</w:t>
      </w:r>
    </w:p>
    <w:p w14:paraId="06615BC9" w14:textId="77777777" w:rsidR="008871F1" w:rsidRPr="001E229D" w:rsidRDefault="008871F1" w:rsidP="008871F1">
      <w:pPr>
        <w:pStyle w:val="BodyText"/>
        <w:spacing w:before="4"/>
        <w:rPr>
          <w:sz w:val="20"/>
        </w:rPr>
      </w:pPr>
    </w:p>
    <w:p w14:paraId="600AF3C7" w14:textId="77777777" w:rsidR="008871F1" w:rsidRPr="001E229D" w:rsidRDefault="008871F1" w:rsidP="008871F1">
      <w:pPr>
        <w:pStyle w:val="BodyText"/>
        <w:ind w:left="650"/>
      </w:pPr>
      <w:r w:rsidRPr="001E229D">
        <w:t>. . . . . . . . . .</w:t>
      </w:r>
    </w:p>
    <w:p w14:paraId="1F3702C1" w14:textId="77777777" w:rsidR="008871F1" w:rsidRPr="001E229D" w:rsidRDefault="008871F1" w:rsidP="008871F1">
      <w:pPr>
        <w:pStyle w:val="BodyText"/>
        <w:spacing w:before="5"/>
        <w:rPr>
          <w:sz w:val="16"/>
        </w:rPr>
      </w:pPr>
    </w:p>
    <w:p w14:paraId="1C715818" w14:textId="77777777" w:rsidR="008871F1" w:rsidRPr="001E229D" w:rsidRDefault="008871F1" w:rsidP="008871F1">
      <w:pPr>
        <w:rPr>
          <w:sz w:val="16"/>
        </w:rPr>
        <w:sectPr w:rsidR="008871F1" w:rsidRPr="001E229D">
          <w:pgSz w:w="11910" w:h="16840"/>
          <w:pgMar w:top="760" w:right="440" w:bottom="720" w:left="880" w:header="149" w:footer="537" w:gutter="0"/>
          <w:cols w:space="708"/>
        </w:sectPr>
      </w:pPr>
    </w:p>
    <w:p w14:paraId="434D4A1D" w14:textId="77777777" w:rsidR="008871F1" w:rsidRPr="001E229D" w:rsidRDefault="008871F1" w:rsidP="008871F1">
      <w:pPr>
        <w:tabs>
          <w:tab w:val="left" w:pos="2969"/>
        </w:tabs>
        <w:spacing w:before="90"/>
        <w:ind w:right="138"/>
        <w:jc w:val="center"/>
        <w:rPr>
          <w:sz w:val="24"/>
        </w:rPr>
      </w:pPr>
      <w:proofErr w:type="spellStart"/>
      <w:r w:rsidRPr="001E229D">
        <w:rPr>
          <w:b/>
          <w:sz w:val="24"/>
        </w:rPr>
        <w:t>Preşedinte</w:t>
      </w:r>
      <w:proofErr w:type="spellEnd"/>
      <w:r w:rsidRPr="001E229D">
        <w:rPr>
          <w:b/>
          <w:sz w:val="24"/>
        </w:rPr>
        <w:tab/>
      </w:r>
      <w:r w:rsidRPr="001E229D">
        <w:rPr>
          <w:sz w:val="24"/>
        </w:rPr>
        <w:t>. . . . . . . . . .</w:t>
      </w:r>
    </w:p>
    <w:p w14:paraId="0721199F" w14:textId="77777777" w:rsidR="008871F1" w:rsidRPr="001E229D" w:rsidRDefault="008871F1" w:rsidP="008871F1">
      <w:pPr>
        <w:pStyle w:val="BodyText"/>
        <w:spacing w:before="24"/>
        <w:ind w:left="2850" w:right="20"/>
        <w:jc w:val="center"/>
      </w:pPr>
      <w:r w:rsidRPr="001E229D">
        <w:t>(numele</w:t>
      </w:r>
      <w:r w:rsidRPr="001E229D">
        <w:rPr>
          <w:spacing w:val="-1"/>
        </w:rPr>
        <w:t xml:space="preserve"> </w:t>
      </w:r>
      <w:proofErr w:type="spellStart"/>
      <w:r w:rsidRPr="001E229D">
        <w:t>şi</w:t>
      </w:r>
      <w:proofErr w:type="spellEnd"/>
      <w:r w:rsidRPr="001E229D">
        <w:rPr>
          <w:spacing w:val="-1"/>
        </w:rPr>
        <w:t xml:space="preserve"> </w:t>
      </w:r>
      <w:r w:rsidRPr="001E229D">
        <w:t>prenumele)</w:t>
      </w:r>
    </w:p>
    <w:p w14:paraId="1BE0AF7F" w14:textId="77777777" w:rsidR="008871F1" w:rsidRPr="001E229D" w:rsidRDefault="008871F1" w:rsidP="008871F1">
      <w:pPr>
        <w:tabs>
          <w:tab w:val="left" w:pos="2910"/>
        </w:tabs>
        <w:spacing w:before="84"/>
        <w:ind w:right="78"/>
        <w:jc w:val="center"/>
        <w:rPr>
          <w:sz w:val="24"/>
        </w:rPr>
      </w:pPr>
      <w:r w:rsidRPr="001E229D">
        <w:rPr>
          <w:b/>
          <w:sz w:val="24"/>
        </w:rPr>
        <w:t>Membri</w:t>
      </w:r>
      <w:r w:rsidRPr="001E229D">
        <w:rPr>
          <w:b/>
          <w:sz w:val="24"/>
        </w:rPr>
        <w:tab/>
        <w:t>1.</w:t>
      </w:r>
      <w:r w:rsidRPr="001E229D">
        <w:rPr>
          <w:b/>
          <w:spacing w:val="-1"/>
          <w:sz w:val="24"/>
        </w:rPr>
        <w:t xml:space="preserve"> </w:t>
      </w:r>
      <w:r w:rsidRPr="001E229D">
        <w:rPr>
          <w:sz w:val="24"/>
        </w:rPr>
        <w:t>. . . . . . . . .</w:t>
      </w:r>
    </w:p>
    <w:p w14:paraId="15B96099" w14:textId="77777777" w:rsidR="008871F1" w:rsidRPr="001E229D" w:rsidRDefault="008871F1" w:rsidP="008871F1">
      <w:pPr>
        <w:pStyle w:val="BodyText"/>
        <w:spacing w:before="24"/>
        <w:ind w:left="2850" w:right="20"/>
        <w:jc w:val="center"/>
      </w:pPr>
      <w:r w:rsidRPr="001E229D">
        <w:t>(numele</w:t>
      </w:r>
      <w:r w:rsidRPr="001E229D">
        <w:rPr>
          <w:spacing w:val="-1"/>
        </w:rPr>
        <w:t xml:space="preserve"> </w:t>
      </w:r>
      <w:proofErr w:type="spellStart"/>
      <w:r w:rsidRPr="001E229D">
        <w:t>şi</w:t>
      </w:r>
      <w:proofErr w:type="spellEnd"/>
      <w:r w:rsidRPr="001E229D">
        <w:rPr>
          <w:spacing w:val="-1"/>
        </w:rPr>
        <w:t xml:space="preserve"> </w:t>
      </w:r>
      <w:r w:rsidRPr="001E229D">
        <w:t>prenumele)</w:t>
      </w:r>
    </w:p>
    <w:p w14:paraId="03BB8FAC" w14:textId="77777777" w:rsidR="008871F1" w:rsidRPr="001E229D" w:rsidRDefault="008871F1" w:rsidP="008871F1">
      <w:pPr>
        <w:pStyle w:val="BodyText"/>
        <w:spacing w:before="84"/>
        <w:ind w:left="2850" w:right="19"/>
        <w:jc w:val="center"/>
      </w:pPr>
      <w:r w:rsidRPr="001E229D">
        <w:rPr>
          <w:b/>
        </w:rPr>
        <w:t xml:space="preserve">2. </w:t>
      </w:r>
      <w:r w:rsidRPr="001E229D">
        <w:t>. . . . . . . . .</w:t>
      </w:r>
    </w:p>
    <w:p w14:paraId="4D8374E7" w14:textId="77777777" w:rsidR="008871F1" w:rsidRPr="001E229D" w:rsidRDefault="008871F1" w:rsidP="008871F1">
      <w:pPr>
        <w:pStyle w:val="BodyText"/>
        <w:spacing w:before="24"/>
        <w:ind w:left="2850" w:right="20"/>
        <w:jc w:val="center"/>
      </w:pPr>
      <w:r w:rsidRPr="001E229D">
        <w:t>(numele</w:t>
      </w:r>
      <w:r w:rsidRPr="001E229D">
        <w:rPr>
          <w:spacing w:val="-1"/>
        </w:rPr>
        <w:t xml:space="preserve"> </w:t>
      </w:r>
      <w:proofErr w:type="spellStart"/>
      <w:r w:rsidRPr="001E229D">
        <w:t>şi</w:t>
      </w:r>
      <w:proofErr w:type="spellEnd"/>
      <w:r w:rsidRPr="001E229D">
        <w:rPr>
          <w:spacing w:val="-1"/>
        </w:rPr>
        <w:t xml:space="preserve"> </w:t>
      </w:r>
      <w:r w:rsidRPr="001E229D">
        <w:t>prenumele)</w:t>
      </w:r>
    </w:p>
    <w:p w14:paraId="3F56CC5F" w14:textId="77777777" w:rsidR="008871F1" w:rsidRPr="001E229D" w:rsidRDefault="008871F1" w:rsidP="008871F1">
      <w:pPr>
        <w:pStyle w:val="BodyText"/>
        <w:spacing w:before="90"/>
        <w:ind w:firstLine="365"/>
      </w:pPr>
      <w:r w:rsidRPr="001E229D">
        <w:t>Media</w:t>
      </w:r>
      <w:r w:rsidRPr="001E229D">
        <w:rPr>
          <w:spacing w:val="-2"/>
        </w:rPr>
        <w:t xml:space="preserve"> </w:t>
      </w:r>
      <w:r w:rsidRPr="001E229D">
        <w:t>notelor . .</w:t>
      </w:r>
      <w:r w:rsidRPr="001E229D">
        <w:rPr>
          <w:spacing w:val="-1"/>
        </w:rPr>
        <w:t xml:space="preserve"> </w:t>
      </w:r>
      <w:r w:rsidRPr="001E229D">
        <w:t>. . .</w:t>
      </w:r>
      <w:r w:rsidRPr="001E229D">
        <w:rPr>
          <w:spacing w:val="-1"/>
        </w:rPr>
        <w:t xml:space="preserve"> </w:t>
      </w:r>
      <w:r w:rsidRPr="001E229D">
        <w:t>. . .</w:t>
      </w:r>
      <w:r w:rsidRPr="001E229D">
        <w:rPr>
          <w:spacing w:val="-1"/>
        </w:rPr>
        <w:t xml:space="preserve"> </w:t>
      </w:r>
      <w:r w:rsidRPr="001E229D">
        <w:t>. .</w:t>
      </w:r>
    </w:p>
    <w:p w14:paraId="7FEB27B5" w14:textId="77777777" w:rsidR="008871F1" w:rsidRPr="001E229D" w:rsidRDefault="008871F1" w:rsidP="008871F1">
      <w:pPr>
        <w:pStyle w:val="BodyText"/>
        <w:spacing w:before="24"/>
        <w:ind w:left="365"/>
      </w:pPr>
      <w:r w:rsidRPr="001E229D">
        <w:t>Data</w:t>
      </w:r>
      <w:r w:rsidRPr="001E229D">
        <w:rPr>
          <w:spacing w:val="-2"/>
        </w:rPr>
        <w:t xml:space="preserve"> </w:t>
      </w:r>
      <w:r w:rsidRPr="001E229D">
        <w:t>întocmirii raportului</w:t>
      </w:r>
      <w:r w:rsidRPr="001E229D">
        <w:rPr>
          <w:spacing w:val="-1"/>
        </w:rPr>
        <w:t xml:space="preserve"> </w:t>
      </w:r>
      <w:r w:rsidRPr="001E229D">
        <w:t>scris</w:t>
      </w:r>
      <w:r w:rsidRPr="001E229D">
        <w:rPr>
          <w:spacing w:val="-1"/>
        </w:rPr>
        <w:t xml:space="preserve"> </w:t>
      </w:r>
      <w:r w:rsidRPr="001E229D">
        <w:t>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 .</w:t>
      </w:r>
      <w:r w:rsidRPr="001E229D">
        <w:rPr>
          <w:spacing w:val="-1"/>
        </w:rPr>
        <w:t xml:space="preserve"> </w:t>
      </w:r>
      <w:r w:rsidRPr="001E229D">
        <w:t>.</w:t>
      </w:r>
    </w:p>
    <w:p w14:paraId="47289D55" w14:textId="11C2CB11" w:rsidR="008871F1" w:rsidRDefault="008871F1" w:rsidP="008871F1">
      <w:pPr>
        <w:pStyle w:val="BodyText"/>
        <w:spacing w:before="90"/>
        <w:ind w:left="390" w:right="20"/>
      </w:pPr>
      <w:r w:rsidRPr="001E229D">
        <w:t>Pentru</w:t>
      </w:r>
      <w:r w:rsidRPr="001E229D">
        <w:rPr>
          <w:spacing w:val="-4"/>
        </w:rPr>
        <w:t xml:space="preserve"> </w:t>
      </w:r>
      <w:r w:rsidRPr="001E229D">
        <w:t xml:space="preserve">conformitate </w:t>
      </w:r>
      <w:r>
        <w:br w:type="column"/>
      </w:r>
      <w:r>
        <w:rPr>
          <w:color w:val="00339A"/>
        </w:rPr>
        <w:t>. . . . . . . . . .</w:t>
      </w:r>
    </w:p>
    <w:p w14:paraId="7C28906E" w14:textId="77777777" w:rsidR="008871F1" w:rsidRDefault="008871F1" w:rsidP="008871F1">
      <w:pPr>
        <w:pStyle w:val="BodyText"/>
        <w:spacing w:before="24"/>
        <w:ind w:left="390" w:right="19"/>
        <w:jc w:val="center"/>
      </w:pPr>
      <w:r>
        <w:rPr>
          <w:color w:val="00339A"/>
        </w:rPr>
        <w:t>(nota)</w:t>
      </w:r>
    </w:p>
    <w:p w14:paraId="3B39C1E6" w14:textId="77777777" w:rsidR="008871F1" w:rsidRDefault="008871F1" w:rsidP="008871F1">
      <w:pPr>
        <w:pStyle w:val="BodyText"/>
        <w:spacing w:before="84"/>
        <w:ind w:left="390" w:right="20"/>
        <w:jc w:val="center"/>
      </w:pPr>
      <w:r>
        <w:rPr>
          <w:color w:val="00339A"/>
        </w:rPr>
        <w:t>. . . . . . . . . .</w:t>
      </w:r>
    </w:p>
    <w:p w14:paraId="31D06ACC" w14:textId="77777777" w:rsidR="008871F1" w:rsidRDefault="008871F1" w:rsidP="008871F1">
      <w:pPr>
        <w:pStyle w:val="BodyText"/>
        <w:spacing w:before="24"/>
        <w:ind w:left="390" w:right="19"/>
        <w:jc w:val="center"/>
      </w:pPr>
      <w:r>
        <w:rPr>
          <w:color w:val="00339A"/>
        </w:rPr>
        <w:t>(nota)</w:t>
      </w:r>
    </w:p>
    <w:p w14:paraId="239DF093" w14:textId="77777777" w:rsidR="008871F1" w:rsidRDefault="008871F1" w:rsidP="008871F1">
      <w:pPr>
        <w:pStyle w:val="BodyText"/>
        <w:spacing w:before="84"/>
        <w:ind w:left="390" w:right="20"/>
        <w:jc w:val="center"/>
      </w:pPr>
      <w:r>
        <w:rPr>
          <w:color w:val="00339A"/>
        </w:rPr>
        <w:t>. . . . . . . . . .</w:t>
      </w:r>
    </w:p>
    <w:p w14:paraId="406E41D7" w14:textId="25522684" w:rsidR="008871F1" w:rsidRDefault="008871F1" w:rsidP="008871F1">
      <w:pPr>
        <w:pStyle w:val="BodyText"/>
        <w:spacing w:before="24"/>
        <w:ind w:left="390" w:right="19"/>
        <w:jc w:val="center"/>
      </w:pPr>
      <w:r>
        <w:rPr>
          <w:color w:val="00339A"/>
        </w:rPr>
        <w:t>(nota)</w:t>
      </w:r>
      <w:r>
        <w:br w:type="column"/>
      </w:r>
      <w:r>
        <w:rPr>
          <w:color w:val="00339A"/>
        </w:rPr>
        <w:t>. . . . . . . . . .</w:t>
      </w:r>
    </w:p>
    <w:p w14:paraId="60E0B071" w14:textId="77777777" w:rsidR="008871F1" w:rsidRDefault="008871F1" w:rsidP="008871F1">
      <w:pPr>
        <w:pStyle w:val="BodyText"/>
        <w:spacing w:before="24"/>
        <w:ind w:left="410"/>
      </w:pPr>
      <w:r>
        <w:rPr>
          <w:color w:val="00339A"/>
        </w:rPr>
        <w:t>(semnătura)</w:t>
      </w:r>
    </w:p>
    <w:p w14:paraId="26DDC900" w14:textId="77777777" w:rsidR="008871F1" w:rsidRDefault="008871F1" w:rsidP="008871F1">
      <w:pPr>
        <w:pStyle w:val="BodyText"/>
        <w:spacing w:before="84"/>
        <w:ind w:left="410"/>
      </w:pPr>
      <w:r>
        <w:rPr>
          <w:color w:val="00339A"/>
        </w:rPr>
        <w:t>. . . . . . . . . .</w:t>
      </w:r>
    </w:p>
    <w:p w14:paraId="2574D8B2" w14:textId="77777777" w:rsidR="008871F1" w:rsidRDefault="008871F1" w:rsidP="008871F1">
      <w:pPr>
        <w:pStyle w:val="BodyText"/>
        <w:spacing w:before="24"/>
        <w:ind w:left="410"/>
      </w:pPr>
      <w:r>
        <w:rPr>
          <w:color w:val="00339A"/>
        </w:rPr>
        <w:t>(semnătura)</w:t>
      </w:r>
    </w:p>
    <w:p w14:paraId="0EA9FA63" w14:textId="77777777" w:rsidR="008871F1" w:rsidRDefault="008871F1" w:rsidP="008871F1">
      <w:pPr>
        <w:pStyle w:val="BodyText"/>
        <w:spacing w:before="84"/>
        <w:ind w:left="410"/>
      </w:pPr>
      <w:r>
        <w:rPr>
          <w:color w:val="00339A"/>
        </w:rPr>
        <w:t>. . . . . . . . . .</w:t>
      </w:r>
    </w:p>
    <w:p w14:paraId="1050DD2D" w14:textId="0588C4E5" w:rsidR="008871F1" w:rsidRDefault="008871F1" w:rsidP="008871F1">
      <w:pPr>
        <w:pStyle w:val="BodyText"/>
        <w:spacing w:before="240"/>
        <w:ind w:left="410"/>
        <w:sectPr w:rsidR="008871F1">
          <w:type w:val="continuous"/>
          <w:pgSz w:w="11910" w:h="16840"/>
          <w:pgMar w:top="760" w:right="440" w:bottom="720" w:left="880" w:header="708" w:footer="708" w:gutter="0"/>
          <w:cols w:num="3" w:space="708" w:equalWidth="0">
            <w:col w:w="5069" w:space="436"/>
            <w:col w:w="1591" w:space="944"/>
            <w:col w:w="2550"/>
          </w:cols>
        </w:sectPr>
      </w:pPr>
      <w:r>
        <w:rPr>
          <w:color w:val="00339A"/>
        </w:rPr>
        <w:t>(semnătura</w:t>
      </w:r>
      <w:r w:rsidR="00073D00">
        <w:rPr>
          <w:color w:val="00339A"/>
        </w:rPr>
        <w:t>)</w:t>
      </w:r>
    </w:p>
    <w:p w14:paraId="588652EF" w14:textId="77777777" w:rsidR="00EE7A56" w:rsidRDefault="00EE7A56" w:rsidP="008871F1"/>
    <w:sectPr w:rsidR="00EE7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AF45E5"/>
    <w:multiLevelType w:val="hybridMultilevel"/>
    <w:tmpl w:val="25F69F22"/>
    <w:lvl w:ilvl="0" w:tplc="65C4814E">
      <w:start w:val="1"/>
      <w:numFmt w:val="decimal"/>
      <w:lvlText w:val="%1."/>
      <w:lvlJc w:val="left"/>
      <w:pPr>
        <w:ind w:left="890" w:hanging="240"/>
      </w:pPr>
      <w:rPr>
        <w:rFonts w:ascii="Times New Roman" w:eastAsia="Times New Roman" w:hAnsi="Times New Roman" w:cs="Times New Roman" w:hint="default"/>
        <w:b/>
        <w:bCs/>
        <w:color w:val="00339A"/>
        <w:w w:val="100"/>
        <w:sz w:val="24"/>
        <w:szCs w:val="24"/>
        <w:lang w:val="ro-RO" w:eastAsia="en-US" w:bidi="ar-SA"/>
      </w:rPr>
    </w:lvl>
    <w:lvl w:ilvl="1" w:tplc="2A8ECF24">
      <w:start w:val="1"/>
      <w:numFmt w:val="lowerLetter"/>
      <w:lvlText w:val="%2)"/>
      <w:lvlJc w:val="left"/>
      <w:pPr>
        <w:ind w:left="1430" w:hanging="255"/>
      </w:pPr>
      <w:rPr>
        <w:rFonts w:ascii="Times New Roman" w:eastAsia="Times New Roman" w:hAnsi="Times New Roman" w:cs="Times New Roman" w:hint="default"/>
        <w:b/>
        <w:bCs/>
        <w:color w:val="00339A"/>
        <w:w w:val="100"/>
        <w:sz w:val="24"/>
        <w:szCs w:val="24"/>
        <w:lang w:val="ro-RO" w:eastAsia="en-US" w:bidi="ar-SA"/>
      </w:rPr>
    </w:lvl>
    <w:lvl w:ilvl="2" w:tplc="4926C92E">
      <w:numFmt w:val="bullet"/>
      <w:lvlText w:val="•"/>
      <w:lvlJc w:val="left"/>
      <w:pPr>
        <w:ind w:left="2456" w:hanging="255"/>
      </w:pPr>
      <w:rPr>
        <w:rFonts w:hint="default"/>
        <w:lang w:val="ro-RO" w:eastAsia="en-US" w:bidi="ar-SA"/>
      </w:rPr>
    </w:lvl>
    <w:lvl w:ilvl="3" w:tplc="629EA430">
      <w:numFmt w:val="bullet"/>
      <w:lvlText w:val="•"/>
      <w:lvlJc w:val="left"/>
      <w:pPr>
        <w:ind w:left="3472" w:hanging="255"/>
      </w:pPr>
      <w:rPr>
        <w:rFonts w:hint="default"/>
        <w:lang w:val="ro-RO" w:eastAsia="en-US" w:bidi="ar-SA"/>
      </w:rPr>
    </w:lvl>
    <w:lvl w:ilvl="4" w:tplc="48C2A04A">
      <w:numFmt w:val="bullet"/>
      <w:lvlText w:val="•"/>
      <w:lvlJc w:val="left"/>
      <w:pPr>
        <w:ind w:left="4488" w:hanging="255"/>
      </w:pPr>
      <w:rPr>
        <w:rFonts w:hint="default"/>
        <w:lang w:val="ro-RO" w:eastAsia="en-US" w:bidi="ar-SA"/>
      </w:rPr>
    </w:lvl>
    <w:lvl w:ilvl="5" w:tplc="AA7E35FE">
      <w:numFmt w:val="bullet"/>
      <w:lvlText w:val="•"/>
      <w:lvlJc w:val="left"/>
      <w:pPr>
        <w:ind w:left="5504" w:hanging="255"/>
      </w:pPr>
      <w:rPr>
        <w:rFonts w:hint="default"/>
        <w:lang w:val="ro-RO" w:eastAsia="en-US" w:bidi="ar-SA"/>
      </w:rPr>
    </w:lvl>
    <w:lvl w:ilvl="6" w:tplc="AFFE1B9C">
      <w:numFmt w:val="bullet"/>
      <w:lvlText w:val="•"/>
      <w:lvlJc w:val="left"/>
      <w:pPr>
        <w:ind w:left="6520" w:hanging="255"/>
      </w:pPr>
      <w:rPr>
        <w:rFonts w:hint="default"/>
        <w:lang w:val="ro-RO" w:eastAsia="en-US" w:bidi="ar-SA"/>
      </w:rPr>
    </w:lvl>
    <w:lvl w:ilvl="7" w:tplc="7310857A">
      <w:numFmt w:val="bullet"/>
      <w:lvlText w:val="•"/>
      <w:lvlJc w:val="left"/>
      <w:pPr>
        <w:ind w:left="7536" w:hanging="255"/>
      </w:pPr>
      <w:rPr>
        <w:rFonts w:hint="default"/>
        <w:lang w:val="ro-RO" w:eastAsia="en-US" w:bidi="ar-SA"/>
      </w:rPr>
    </w:lvl>
    <w:lvl w:ilvl="8" w:tplc="28F81B9A">
      <w:numFmt w:val="bullet"/>
      <w:lvlText w:val="•"/>
      <w:lvlJc w:val="left"/>
      <w:pPr>
        <w:ind w:left="8552" w:hanging="25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EF0"/>
    <w:rsid w:val="00073D00"/>
    <w:rsid w:val="001E229D"/>
    <w:rsid w:val="00280EF0"/>
    <w:rsid w:val="008871F1"/>
    <w:rsid w:val="00EE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A0C69"/>
  <w15:chartTrackingRefBased/>
  <w15:docId w15:val="{EC74F8D9-6794-4974-8758-55D8E460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8871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1"/>
    <w:qFormat/>
    <w:rsid w:val="008871F1"/>
    <w:pPr>
      <w:spacing w:before="24"/>
      <w:ind w:left="1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871F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8871F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871F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8871F1"/>
    <w:pPr>
      <w:ind w:left="1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2022-10-14T06:35:00Z</dcterms:created>
  <dcterms:modified xsi:type="dcterms:W3CDTF">2022-10-14T06:45:00Z</dcterms:modified>
</cp:coreProperties>
</file>